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5954"/>
        <w:gridCol w:w="4394"/>
        <w:gridCol w:w="1501"/>
      </w:tblGrid>
      <w:tr w:rsidR="00A06425" w:rsidRPr="00A06425" w:rsidTr="00A03D3D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360D8" w:rsidRPr="004360D8">
              <w:rPr>
                <w:rFonts w:ascii="Calibri" w:hAnsi="Calibri" w:cs="Calibri"/>
                <w:b/>
                <w:i/>
                <w:sz w:val="22"/>
                <w:szCs w:val="22"/>
              </w:rPr>
              <w:t>www.muzeach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360D8" w:rsidRPr="004360D8">
              <w:rPr>
                <w:rFonts w:ascii="Calibri" w:hAnsi="Calibri" w:cs="Calibri"/>
                <w:i/>
                <w:sz w:val="22"/>
                <w:szCs w:val="22"/>
              </w:rPr>
              <w:t>Muzeum Pałacu Króla Jana III w Wilanowie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A03D3D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2F89" w:rsidRPr="00A06425" w:rsidTr="00A03D3D">
        <w:tc>
          <w:tcPr>
            <w:tcW w:w="846" w:type="dxa"/>
            <w:shd w:val="clear" w:color="auto" w:fill="auto"/>
          </w:tcPr>
          <w:p w:rsidR="00212F89" w:rsidRPr="00A03D3D" w:rsidRDefault="00212F89" w:rsidP="00212F89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12F89" w:rsidRDefault="00212F89" w:rsidP="00212F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F89" w:rsidRDefault="00212F89" w:rsidP="00212F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:rsidR="00212F89" w:rsidRPr="004A5502" w:rsidRDefault="00212F89" w:rsidP="00212F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F89" w:rsidRPr="004A5502" w:rsidRDefault="00212F89" w:rsidP="00212F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F89" w:rsidRDefault="00212F89" w:rsidP="00212F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12F89" w:rsidRDefault="00212F89" w:rsidP="00212F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:rsidR="00212F89" w:rsidRPr="00A06425" w:rsidRDefault="00212F89" w:rsidP="00212F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1C33" w:rsidRPr="00A06425" w:rsidTr="00A03D3D">
        <w:tc>
          <w:tcPr>
            <w:tcW w:w="846" w:type="dxa"/>
            <w:shd w:val="clear" w:color="auto" w:fill="auto"/>
          </w:tcPr>
          <w:p w:rsidR="00171C33" w:rsidRPr="00A03D3D" w:rsidRDefault="00171C33" w:rsidP="00A03D3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1C33" w:rsidRDefault="00171C33" w:rsidP="00171C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BD2E76" w:rsidRDefault="00171C33" w:rsidP="00171C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E7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171C33" w:rsidP="00171C33">
            <w:pPr>
              <w:rPr>
                <w:rFonts w:ascii="Calibri" w:hAnsi="Calibri" w:cs="Calibri"/>
                <w:sz w:val="22"/>
                <w:szCs w:val="22"/>
              </w:rPr>
            </w:pPr>
            <w:r w:rsidRPr="00171C33">
              <w:rPr>
                <w:rFonts w:ascii="Calibri" w:hAnsi="Calibri" w:cs="Calibri"/>
                <w:sz w:val="22"/>
                <w:szCs w:val="22"/>
              </w:rPr>
              <w:t xml:space="preserve">W kolumnie </w:t>
            </w:r>
            <w:r>
              <w:rPr>
                <w:rFonts w:ascii="Calibri" w:hAnsi="Calibri" w:cs="Calibri"/>
                <w:sz w:val="22"/>
                <w:szCs w:val="22"/>
              </w:rPr>
              <w:t>„planowany</w:t>
            </w:r>
            <w:r w:rsidRPr="00171C33">
              <w:rPr>
                <w:rFonts w:ascii="Calibri" w:hAnsi="Calibri" w:cs="Calibri"/>
                <w:sz w:val="22"/>
                <w:szCs w:val="22"/>
              </w:rPr>
              <w:t xml:space="preserve"> termin osiągnięcia” należy podać datę w formacie MM-RRRR</w:t>
            </w:r>
            <w:r w:rsidR="00A03D3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171C33" w:rsidP="00171C33">
            <w:pPr>
              <w:rPr>
                <w:rFonts w:ascii="Calibri" w:hAnsi="Calibri" w:cs="Calibri"/>
                <w:sz w:val="22"/>
                <w:szCs w:val="22"/>
              </w:rPr>
            </w:pPr>
            <w:r w:rsidRPr="00171C33">
              <w:rPr>
                <w:rFonts w:ascii="Calibri" w:hAnsi="Calibri" w:cs="Calibri"/>
                <w:sz w:val="22"/>
                <w:szCs w:val="22"/>
              </w:rPr>
              <w:t>Proszę o korektę</w:t>
            </w:r>
            <w:r w:rsidR="00212F89">
              <w:rPr>
                <w:rFonts w:ascii="Calibri" w:hAnsi="Calibri" w:cs="Calibri"/>
                <w:sz w:val="22"/>
                <w:szCs w:val="22"/>
              </w:rPr>
              <w:t xml:space="preserve"> raportu.</w:t>
            </w:r>
            <w:bookmarkStart w:id="0" w:name="_GoBack"/>
            <w:bookmarkEnd w:id="0"/>
            <w:r w:rsidRPr="00171C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171C33" w:rsidRPr="00A06425" w:rsidRDefault="00171C33" w:rsidP="00171C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6026" w:rsidRPr="00A06425" w:rsidTr="00A03D3D">
        <w:tc>
          <w:tcPr>
            <w:tcW w:w="846" w:type="dxa"/>
            <w:shd w:val="clear" w:color="auto" w:fill="auto"/>
          </w:tcPr>
          <w:p w:rsidR="00176026" w:rsidRPr="00A03D3D" w:rsidRDefault="008B0A38" w:rsidP="00A03D3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6026" w:rsidRDefault="008B0A38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06055A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171C33" w:rsidRPr="00171C33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BD2E76" w:rsidRPr="00212F89" w:rsidRDefault="00171C33" w:rsidP="00171C33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171C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Pr="00212F8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="00A03D3D" w:rsidRPr="00212F8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  <w:r w:rsidRPr="00212F8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06055A" w:rsidRPr="00557DB3" w:rsidRDefault="0006055A" w:rsidP="00BD2E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26" w:rsidRPr="00557DB3" w:rsidRDefault="00BD2E76" w:rsidP="00313590">
            <w:pPr>
              <w:rPr>
                <w:rFonts w:ascii="Calibri" w:hAnsi="Calibri" w:cs="Calibri"/>
                <w:sz w:val="22"/>
                <w:szCs w:val="22"/>
              </w:rPr>
            </w:pPr>
            <w:r w:rsidRPr="00BD2E76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176026" w:rsidRPr="00A06425" w:rsidRDefault="00176026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386F" w:rsidRPr="00A06425" w:rsidTr="00A03D3D">
        <w:tc>
          <w:tcPr>
            <w:tcW w:w="846" w:type="dxa"/>
            <w:shd w:val="clear" w:color="auto" w:fill="auto"/>
          </w:tcPr>
          <w:p w:rsidR="0099386F" w:rsidRPr="00A03D3D" w:rsidRDefault="0099386F" w:rsidP="00A03D3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3D3D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9386F" w:rsidRDefault="0099386F" w:rsidP="00993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6F" w:rsidRPr="0099386F" w:rsidRDefault="0099386F" w:rsidP="009938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38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99386F" w:rsidRPr="00557DB3" w:rsidRDefault="0099386F" w:rsidP="009938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386F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6F" w:rsidRDefault="0099386F" w:rsidP="009938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raporcie należy uwzględnić: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przypadku, gdy ryzyko już nie występuje należy opisać w sposobie zarządzania w pkt 3 „zmiana w zakresie danego ryzyka w stosunku do poprzedniego okresu sprawozdawczego „ - „ryzyko zamknięte”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86F" w:rsidRDefault="0099386F" w:rsidP="009938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Proszę o analizę i korektę raportu w zakresie uporządkowania informacji wg opisu określonego we wzorze formularza i uzupełnienia informacji dot. pkt 2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„spodziewane lub faktyczne efekty tych działań”</w:t>
            </w:r>
            <w:r w:rsidR="00A03D3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99386F" w:rsidRPr="00A06425" w:rsidRDefault="0099386F" w:rsidP="009938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8675C5"/>
    <w:multiLevelType w:val="hybridMultilevel"/>
    <w:tmpl w:val="AA086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D683E"/>
    <w:multiLevelType w:val="hybridMultilevel"/>
    <w:tmpl w:val="C5D88A7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1C33"/>
    <w:rsid w:val="00176026"/>
    <w:rsid w:val="001858AB"/>
    <w:rsid w:val="0019648E"/>
    <w:rsid w:val="00197941"/>
    <w:rsid w:val="00212F89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360D8"/>
    <w:rsid w:val="004A5502"/>
    <w:rsid w:val="004D086F"/>
    <w:rsid w:val="00541AF8"/>
    <w:rsid w:val="00557DB3"/>
    <w:rsid w:val="00597A3C"/>
    <w:rsid w:val="005F6527"/>
    <w:rsid w:val="006705EC"/>
    <w:rsid w:val="006E16E9"/>
    <w:rsid w:val="00712FC7"/>
    <w:rsid w:val="007B79EA"/>
    <w:rsid w:val="00807385"/>
    <w:rsid w:val="008109E2"/>
    <w:rsid w:val="008B0A38"/>
    <w:rsid w:val="00944932"/>
    <w:rsid w:val="0099386F"/>
    <w:rsid w:val="009A3EB0"/>
    <w:rsid w:val="009E5FDB"/>
    <w:rsid w:val="00A03D3D"/>
    <w:rsid w:val="00A06425"/>
    <w:rsid w:val="00A7567F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9</cp:revision>
  <dcterms:created xsi:type="dcterms:W3CDTF">2020-11-03T12:06:00Z</dcterms:created>
  <dcterms:modified xsi:type="dcterms:W3CDTF">2020-11-18T13:57:00Z</dcterms:modified>
</cp:coreProperties>
</file>